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068" w:rsidRPr="00A0539A" w:rsidP="000C0068">
      <w:pPr>
        <w:pStyle w:val="Title"/>
        <w:rPr>
          <w:sz w:val="28"/>
          <w:szCs w:val="28"/>
        </w:rPr>
      </w:pPr>
      <w:r w:rsidRPr="00A0539A">
        <w:rPr>
          <w:sz w:val="28"/>
          <w:szCs w:val="28"/>
        </w:rPr>
        <w:t xml:space="preserve">ПОСТАНОВЛЕНИЕ </w:t>
      </w:r>
    </w:p>
    <w:p w:rsidR="000C0068" w:rsidRPr="00A0539A" w:rsidP="000C0068">
      <w:pPr>
        <w:jc w:val="center"/>
        <w:rPr>
          <w:sz w:val="28"/>
          <w:szCs w:val="28"/>
        </w:rPr>
      </w:pPr>
      <w:r w:rsidRPr="00A0539A">
        <w:rPr>
          <w:sz w:val="28"/>
          <w:szCs w:val="28"/>
        </w:rPr>
        <w:t>о назначении административного наказания</w:t>
      </w:r>
    </w:p>
    <w:p w:rsidR="000C0068" w:rsidRPr="00A0539A" w:rsidP="000C0068">
      <w:pPr>
        <w:jc w:val="center"/>
        <w:rPr>
          <w:sz w:val="28"/>
          <w:szCs w:val="28"/>
        </w:rPr>
      </w:pPr>
    </w:p>
    <w:p w:rsidR="000C0068" w:rsidRPr="00A0539A" w:rsidP="000C0068">
      <w:pPr>
        <w:jc w:val="both"/>
        <w:rPr>
          <w:sz w:val="28"/>
          <w:szCs w:val="28"/>
        </w:rPr>
      </w:pPr>
      <w:r w:rsidRPr="00A0539A">
        <w:rPr>
          <w:sz w:val="28"/>
          <w:szCs w:val="28"/>
        </w:rPr>
        <w:t xml:space="preserve">г. Ханты-Мансийск                                             </w:t>
      </w:r>
      <w:r w:rsidR="00A0539A">
        <w:rPr>
          <w:sz w:val="28"/>
          <w:szCs w:val="28"/>
        </w:rPr>
        <w:t xml:space="preserve">                     </w:t>
      </w:r>
      <w:r w:rsidRPr="00A0539A">
        <w:rPr>
          <w:sz w:val="28"/>
          <w:szCs w:val="28"/>
        </w:rPr>
        <w:t xml:space="preserve"> 20 июня 2025 года</w:t>
      </w:r>
    </w:p>
    <w:p w:rsidR="000C0068" w:rsidRPr="00A0539A" w:rsidP="000C0068">
      <w:pPr>
        <w:jc w:val="both"/>
        <w:rPr>
          <w:sz w:val="28"/>
          <w:szCs w:val="28"/>
        </w:rPr>
      </w:pPr>
    </w:p>
    <w:p w:rsidR="000C0068" w:rsidRPr="00A0539A" w:rsidP="000C0068">
      <w:pPr>
        <w:ind w:firstLine="567"/>
        <w:jc w:val="both"/>
        <w:rPr>
          <w:sz w:val="28"/>
          <w:szCs w:val="28"/>
        </w:rPr>
      </w:pPr>
      <w:r w:rsidRPr="00A0539A"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C0068" w:rsidRPr="00A0539A" w:rsidP="000C0068">
      <w:pPr>
        <w:ind w:firstLine="567"/>
        <w:jc w:val="both"/>
        <w:rPr>
          <w:sz w:val="28"/>
          <w:szCs w:val="28"/>
        </w:rPr>
      </w:pPr>
      <w:r w:rsidRPr="00A0539A">
        <w:rPr>
          <w:sz w:val="28"/>
          <w:szCs w:val="28"/>
        </w:rPr>
        <w:t>рассмотрев в открытом судебном заседании дело об административном правонарушении № 5-777-2802/2025, возбужденное по ст.19.7 КоАП РФ в отношении юридического лица – ООО «</w:t>
      </w:r>
      <w:r w:rsidRPr="00A0539A">
        <w:rPr>
          <w:sz w:val="28"/>
          <w:szCs w:val="28"/>
        </w:rPr>
        <w:t>Газпромнефть-Хантос</w:t>
      </w:r>
      <w:r w:rsidRPr="00A0539A">
        <w:rPr>
          <w:sz w:val="28"/>
          <w:szCs w:val="28"/>
        </w:rPr>
        <w:t xml:space="preserve">», </w:t>
      </w:r>
      <w:r w:rsidR="007231A8">
        <w:rPr>
          <w:b/>
          <w:sz w:val="28"/>
          <w:szCs w:val="28"/>
        </w:rPr>
        <w:t>***</w:t>
      </w:r>
      <w:r w:rsidRPr="00A0539A">
        <w:rPr>
          <w:sz w:val="28"/>
          <w:szCs w:val="28"/>
        </w:rPr>
        <w:t>,</w:t>
      </w:r>
    </w:p>
    <w:p w:rsidR="000C0068" w:rsidRPr="00A0539A" w:rsidP="000C0068">
      <w:pPr>
        <w:jc w:val="both"/>
        <w:rPr>
          <w:sz w:val="28"/>
          <w:szCs w:val="28"/>
        </w:rPr>
      </w:pPr>
    </w:p>
    <w:p w:rsidR="000C0068" w:rsidRPr="00A0539A" w:rsidP="000C0068">
      <w:pPr>
        <w:jc w:val="center"/>
        <w:rPr>
          <w:b/>
          <w:bCs/>
          <w:sz w:val="28"/>
          <w:szCs w:val="28"/>
        </w:rPr>
      </w:pPr>
      <w:r w:rsidRPr="00A0539A">
        <w:rPr>
          <w:b/>
          <w:bCs/>
          <w:sz w:val="28"/>
          <w:szCs w:val="28"/>
        </w:rPr>
        <w:t>УСТАНОВИЛ:</w:t>
      </w:r>
    </w:p>
    <w:p w:rsidR="000C0068" w:rsidRPr="00A0539A" w:rsidP="000C0068">
      <w:pPr>
        <w:jc w:val="center"/>
        <w:rPr>
          <w:bCs/>
          <w:sz w:val="28"/>
          <w:szCs w:val="28"/>
        </w:rPr>
      </w:pPr>
    </w:p>
    <w:p w:rsidR="000C0068" w:rsidRPr="00A0539A" w:rsidP="000C0068">
      <w:pPr>
        <w:pStyle w:val="BodyText"/>
        <w:ind w:firstLine="567"/>
        <w:rPr>
          <w:color w:val="000000" w:themeColor="text1"/>
          <w:sz w:val="28"/>
          <w:szCs w:val="28"/>
        </w:rPr>
      </w:pPr>
      <w:r w:rsidRPr="00A0539A">
        <w:rPr>
          <w:sz w:val="28"/>
          <w:szCs w:val="28"/>
        </w:rPr>
        <w:t>ООО «</w:t>
      </w:r>
      <w:r w:rsidRPr="00A0539A">
        <w:rPr>
          <w:sz w:val="28"/>
          <w:szCs w:val="28"/>
        </w:rPr>
        <w:t>Газпромнефть-Хантос</w:t>
      </w:r>
      <w:r w:rsidRPr="00A0539A">
        <w:rPr>
          <w:sz w:val="28"/>
          <w:szCs w:val="28"/>
        </w:rPr>
        <w:t>»</w:t>
      </w:r>
      <w:r w:rsidRPr="00A0539A">
        <w:rPr>
          <w:color w:val="000000"/>
          <w:sz w:val="28"/>
          <w:szCs w:val="28"/>
        </w:rPr>
        <w:t xml:space="preserve">, расположенное по адресу: </w:t>
      </w:r>
      <w:r w:rsidR="007231A8">
        <w:rPr>
          <w:b/>
          <w:sz w:val="28"/>
          <w:szCs w:val="28"/>
        </w:rPr>
        <w:t>**</w:t>
      </w:r>
      <w:r w:rsidR="007231A8">
        <w:rPr>
          <w:b/>
          <w:sz w:val="28"/>
          <w:szCs w:val="28"/>
        </w:rPr>
        <w:t xml:space="preserve">* </w:t>
      </w:r>
      <w:r w:rsidRPr="00A0539A">
        <w:rPr>
          <w:color w:val="000000" w:themeColor="text1"/>
          <w:sz w:val="28"/>
          <w:szCs w:val="28"/>
        </w:rPr>
        <w:t xml:space="preserve"> не</w:t>
      </w:r>
      <w:r w:rsidRPr="00A0539A">
        <w:rPr>
          <w:color w:val="000000" w:themeColor="text1"/>
          <w:sz w:val="28"/>
          <w:szCs w:val="28"/>
        </w:rPr>
        <w:t xml:space="preserve"> предоставило должностному лицу, осуществляющему государственный контроль, сведения (информацию), представление которых предусмотрено законом и необходимо для осуществления этим должностным лицом его законной деятельности, а именно не предоставлена форма 1-ЛК до 01.04.2025.</w:t>
      </w:r>
      <w:r w:rsidRPr="00A0539A">
        <w:rPr>
          <w:color w:val="000000"/>
          <w:sz w:val="28"/>
          <w:szCs w:val="28"/>
        </w:rPr>
        <w:t xml:space="preserve"> </w:t>
      </w:r>
    </w:p>
    <w:p w:rsidR="000C0068" w:rsidRPr="00A0539A" w:rsidP="000C0068">
      <w:pPr>
        <w:pStyle w:val="BodyText"/>
        <w:ind w:firstLine="567"/>
        <w:rPr>
          <w:color w:val="000000"/>
          <w:sz w:val="28"/>
          <w:szCs w:val="28"/>
        </w:rPr>
      </w:pPr>
      <w:r w:rsidRPr="00A0539A">
        <w:rPr>
          <w:color w:val="000000"/>
          <w:sz w:val="28"/>
          <w:szCs w:val="28"/>
        </w:rPr>
        <w:t xml:space="preserve">Таким образом, </w:t>
      </w:r>
      <w:r w:rsidRPr="00A0539A">
        <w:rPr>
          <w:sz w:val="28"/>
          <w:szCs w:val="28"/>
        </w:rPr>
        <w:t>ООО «</w:t>
      </w:r>
      <w:r w:rsidRPr="00A0539A">
        <w:rPr>
          <w:sz w:val="28"/>
          <w:szCs w:val="28"/>
        </w:rPr>
        <w:t>Газпромнефть-Хантос</w:t>
      </w:r>
      <w:r w:rsidRPr="00A0539A">
        <w:rPr>
          <w:sz w:val="28"/>
          <w:szCs w:val="28"/>
        </w:rPr>
        <w:t xml:space="preserve">» </w:t>
      </w:r>
      <w:r w:rsidRPr="00A0539A">
        <w:rPr>
          <w:color w:val="000000"/>
          <w:sz w:val="28"/>
          <w:szCs w:val="28"/>
        </w:rPr>
        <w:t>02.04.2025 в 00 час. 01 мин. совершено правонарушение</w:t>
      </w:r>
      <w:r w:rsidRPr="00A0539A">
        <w:rPr>
          <w:sz w:val="28"/>
          <w:szCs w:val="28"/>
        </w:rPr>
        <w:t>, предусмотренное ст.19.7 КоАП РФ.</w:t>
      </w:r>
    </w:p>
    <w:p w:rsidR="000C0068" w:rsidRPr="00A0539A" w:rsidP="00A0539A">
      <w:pPr>
        <w:ind w:right="-2" w:firstLine="567"/>
        <w:jc w:val="both"/>
        <w:rPr>
          <w:sz w:val="28"/>
          <w:szCs w:val="28"/>
        </w:rPr>
      </w:pPr>
      <w:r w:rsidRPr="00A0539A">
        <w:rPr>
          <w:sz w:val="28"/>
          <w:szCs w:val="28"/>
        </w:rPr>
        <w:t xml:space="preserve">В судебном заседании </w:t>
      </w:r>
      <w:r w:rsidRPr="00A0539A">
        <w:rPr>
          <w:sz w:val="28"/>
          <w:szCs w:val="28"/>
        </w:rPr>
        <w:t>представитель ООО «</w:t>
      </w:r>
      <w:r w:rsidRPr="00A0539A">
        <w:rPr>
          <w:sz w:val="28"/>
          <w:szCs w:val="28"/>
        </w:rPr>
        <w:t>Газпромнефть-Хантос</w:t>
      </w:r>
      <w:r w:rsidRPr="00A0539A">
        <w:rPr>
          <w:sz w:val="28"/>
          <w:szCs w:val="28"/>
        </w:rPr>
        <w:t>»</w:t>
      </w:r>
      <w:r w:rsidRPr="00A0539A">
        <w:rPr>
          <w:sz w:val="28"/>
          <w:szCs w:val="28"/>
        </w:rPr>
        <w:t xml:space="preserve"> вину не признал, поддержал письменные пояснения, считает, что их вины нет.</w:t>
      </w:r>
    </w:p>
    <w:p w:rsidR="000C0068" w:rsidRPr="00A0539A" w:rsidP="000C0068">
      <w:pPr>
        <w:ind w:right="-2" w:firstLine="567"/>
        <w:jc w:val="both"/>
        <w:rPr>
          <w:sz w:val="28"/>
          <w:szCs w:val="28"/>
        </w:rPr>
      </w:pPr>
      <w:r w:rsidRPr="00A0539A">
        <w:rPr>
          <w:sz w:val="28"/>
          <w:szCs w:val="28"/>
        </w:rPr>
        <w:t xml:space="preserve">Изучив и проанализировав письменные материалы дела, мировой судья пришел к следующему. </w:t>
      </w:r>
    </w:p>
    <w:p w:rsidR="000C0068" w:rsidRPr="00A0539A" w:rsidP="000C006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0539A">
        <w:rPr>
          <w:sz w:val="28"/>
          <w:szCs w:val="28"/>
        </w:rPr>
        <w:t xml:space="preserve">Объективная сторона правонарушения, предусмотренного ст.19.7 КоАП РФ, состоит в том, что виновный не представляет совсем либо несвоевременно представляет в госорган (должностному лицу) соответствующие сведения (информацию), </w:t>
      </w:r>
      <w:r w:rsidRPr="00A0539A">
        <w:rPr>
          <w:rFonts w:eastAsia="Calibri"/>
          <w:sz w:val="28"/>
          <w:szCs w:val="28"/>
          <w:lang w:eastAsia="en-US"/>
        </w:rPr>
        <w:t>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0C0068" w:rsidRPr="00A0539A" w:rsidP="000C00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539A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A0539A">
          <w:rPr>
            <w:rStyle w:val="Hyperlink"/>
            <w:color w:val="auto"/>
            <w:sz w:val="28"/>
            <w:szCs w:val="28"/>
            <w:u w:val="none"/>
          </w:rPr>
          <w:t>статьей 19.7</w:t>
        </w:r>
      </w:hyperlink>
      <w:r w:rsidRPr="00A0539A">
        <w:rPr>
          <w:sz w:val="28"/>
          <w:szCs w:val="28"/>
        </w:rPr>
        <w:t xml:space="preserve"> КоАП РФ, выступают общественные отношения в сфере контроля и надзора. Одним из способов осуществления государственного надзора (контроля) является сбор уполномоченными органами информации. </w:t>
      </w:r>
    </w:p>
    <w:p w:rsidR="000C0068" w:rsidRPr="00A0539A" w:rsidP="000C0068">
      <w:pPr>
        <w:ind w:firstLine="567"/>
        <w:jc w:val="both"/>
        <w:rPr>
          <w:sz w:val="28"/>
          <w:szCs w:val="28"/>
        </w:rPr>
      </w:pPr>
      <w:r w:rsidRPr="00A0539A">
        <w:rPr>
          <w:rFonts w:eastAsia="Calibri"/>
          <w:sz w:val="28"/>
          <w:szCs w:val="28"/>
          <w:lang w:eastAsia="en-US"/>
        </w:rPr>
        <w:t xml:space="preserve">Приказом Федеральной службы государственной статистики от 14.12.2010 №438 «Об утверждении статистического инструментария для организации </w:t>
      </w:r>
      <w:r w:rsidRPr="00A0539A">
        <w:rPr>
          <w:rFonts w:eastAsia="Calibri"/>
          <w:sz w:val="28"/>
          <w:szCs w:val="28"/>
          <w:lang w:eastAsia="en-US"/>
        </w:rPr>
        <w:t>Ростехнадзором</w:t>
      </w:r>
      <w:r w:rsidRPr="00A0539A">
        <w:rPr>
          <w:rFonts w:eastAsia="Calibri"/>
          <w:sz w:val="28"/>
          <w:szCs w:val="28"/>
          <w:lang w:eastAsia="en-US"/>
        </w:rPr>
        <w:t xml:space="preserve"> федерального статистического наблюдения за ликвидацией (консервацией) объектов, состоящих на балансе горнодобывающих и нефтеперерабатывающих организаций» установлена обязанность по предоставлению юридическими лицами, осуществляющими деятельность по добыче полезных ископаемых на территории РФ и в пределах ее континентально</w:t>
      </w:r>
      <w:r w:rsidRPr="00A0539A" w:rsidR="00D02E62">
        <w:rPr>
          <w:rFonts w:eastAsia="Calibri"/>
          <w:sz w:val="28"/>
          <w:szCs w:val="28"/>
          <w:lang w:eastAsia="en-US"/>
        </w:rPr>
        <w:t>г</w:t>
      </w:r>
      <w:r w:rsidRPr="00A0539A">
        <w:rPr>
          <w:rFonts w:eastAsia="Calibri"/>
          <w:sz w:val="28"/>
          <w:szCs w:val="28"/>
          <w:lang w:eastAsia="en-US"/>
        </w:rPr>
        <w:t>о шельфа и исключительной экономической зоны РФ</w:t>
      </w:r>
      <w:r w:rsidRPr="00A0539A" w:rsidR="00D02E62">
        <w:rPr>
          <w:rFonts w:eastAsia="Calibri"/>
          <w:sz w:val="28"/>
          <w:szCs w:val="28"/>
          <w:lang w:eastAsia="en-US"/>
        </w:rPr>
        <w:t xml:space="preserve">, и (или) проводящие в отчетном периоде ликвидацию (консервацию) объектов, до 1 апреля после отчетного периода предоставлять годовую форму федерального статистического наблюдения №1-ЛК «сведения о ликвидации </w:t>
      </w:r>
      <w:r w:rsidRPr="00A0539A" w:rsidR="00D02E62">
        <w:rPr>
          <w:rFonts w:eastAsia="Calibri"/>
          <w:sz w:val="28"/>
          <w:szCs w:val="28"/>
          <w:lang w:eastAsia="en-US"/>
        </w:rPr>
        <w:t>(консервации) объектов, состоящих на балансе горнодобывающих и нефтеперерабатывающих организаций»</w:t>
      </w:r>
      <w:r w:rsidRPr="00A0539A">
        <w:rPr>
          <w:sz w:val="28"/>
          <w:szCs w:val="28"/>
        </w:rPr>
        <w:t>.</w:t>
      </w:r>
    </w:p>
    <w:p w:rsidR="00D02E62" w:rsidRPr="00A0539A" w:rsidP="00485299">
      <w:pPr>
        <w:ind w:firstLine="567"/>
        <w:jc w:val="both"/>
        <w:rPr>
          <w:sz w:val="28"/>
          <w:szCs w:val="28"/>
        </w:rPr>
      </w:pPr>
      <w:r w:rsidRPr="00A0539A">
        <w:rPr>
          <w:sz w:val="28"/>
          <w:szCs w:val="28"/>
        </w:rPr>
        <w:t>При этом Приказ №</w:t>
      </w:r>
      <w:r w:rsidR="007231A8">
        <w:rPr>
          <w:b/>
          <w:sz w:val="28"/>
          <w:szCs w:val="28"/>
        </w:rPr>
        <w:t xml:space="preserve">*** </w:t>
      </w:r>
      <w:r w:rsidRPr="00A0539A">
        <w:rPr>
          <w:sz w:val="28"/>
          <w:szCs w:val="28"/>
        </w:rPr>
        <w:t>не устанавливает исключений по признаку проведения консервации или ликвидации в части сдачи либо досрочного прекращения действия лицензии на использование недрами.</w:t>
      </w:r>
    </w:p>
    <w:p w:rsidR="000C0068" w:rsidRPr="00A0539A" w:rsidP="000C0068">
      <w:pPr>
        <w:ind w:firstLine="567"/>
        <w:jc w:val="both"/>
        <w:rPr>
          <w:sz w:val="28"/>
          <w:szCs w:val="28"/>
        </w:rPr>
      </w:pPr>
      <w:r w:rsidRPr="00A0539A">
        <w:rPr>
          <w:sz w:val="28"/>
          <w:szCs w:val="28"/>
        </w:rPr>
        <w:t xml:space="preserve">В судебном заседании установлено, что юридическим лицом </w:t>
      </w:r>
      <w:r w:rsidRPr="00A0539A" w:rsidR="00485299">
        <w:rPr>
          <w:sz w:val="28"/>
          <w:szCs w:val="28"/>
        </w:rPr>
        <w:t xml:space="preserve">форма 1-ЛК от 16.05.2025 поступила в </w:t>
      </w:r>
      <w:r w:rsidRPr="00A0539A" w:rsidR="00652379">
        <w:rPr>
          <w:sz w:val="28"/>
          <w:szCs w:val="28"/>
        </w:rPr>
        <w:t>Управление</w:t>
      </w:r>
      <w:r w:rsidRPr="00A0539A" w:rsidR="00485299">
        <w:rPr>
          <w:sz w:val="28"/>
          <w:szCs w:val="28"/>
        </w:rPr>
        <w:t xml:space="preserve"> 19.05.2025.</w:t>
      </w:r>
    </w:p>
    <w:p w:rsidR="00485299" w:rsidRPr="00A0539A" w:rsidP="00485299">
      <w:pPr>
        <w:pStyle w:val="BodyText"/>
        <w:ind w:firstLine="567"/>
        <w:rPr>
          <w:sz w:val="28"/>
          <w:szCs w:val="28"/>
        </w:rPr>
      </w:pPr>
      <w:r w:rsidRPr="00A0539A">
        <w:rPr>
          <w:sz w:val="28"/>
          <w:szCs w:val="28"/>
        </w:rPr>
        <w:t xml:space="preserve">Виновность </w:t>
      </w:r>
      <w:r w:rsidRPr="00A0539A">
        <w:rPr>
          <w:sz w:val="28"/>
          <w:szCs w:val="28"/>
        </w:rPr>
        <w:t>ООО «</w:t>
      </w:r>
      <w:r w:rsidRPr="00A0539A">
        <w:rPr>
          <w:sz w:val="28"/>
          <w:szCs w:val="28"/>
        </w:rPr>
        <w:t>Газпромнефть-Хантос</w:t>
      </w:r>
      <w:r w:rsidRPr="00A0539A">
        <w:rPr>
          <w:sz w:val="28"/>
          <w:szCs w:val="28"/>
        </w:rPr>
        <w:t xml:space="preserve">» </w:t>
      </w:r>
      <w:r w:rsidRPr="00A0539A">
        <w:rPr>
          <w:sz w:val="28"/>
          <w:szCs w:val="28"/>
        </w:rPr>
        <w:t>в совершении вышеуказанных действий подтверждается исследованными судом: протоколом об административном правонарушении;</w:t>
      </w:r>
      <w:r w:rsidRPr="00A0539A">
        <w:rPr>
          <w:sz w:val="28"/>
          <w:szCs w:val="28"/>
        </w:rPr>
        <w:t xml:space="preserve"> выпиской из ЕГРЮЛ; письмами; акт</w:t>
      </w:r>
      <w:r w:rsidRPr="00A0539A" w:rsidR="00A0539A">
        <w:rPr>
          <w:sz w:val="28"/>
          <w:szCs w:val="28"/>
        </w:rPr>
        <w:t>ами</w:t>
      </w:r>
      <w:r w:rsidRPr="00A0539A">
        <w:rPr>
          <w:sz w:val="28"/>
          <w:szCs w:val="28"/>
        </w:rPr>
        <w:t xml:space="preserve">; проколом совещания; формой 1-ЛК; </w:t>
      </w:r>
      <w:r w:rsidRPr="00A0539A" w:rsidR="00652379">
        <w:rPr>
          <w:sz w:val="28"/>
          <w:szCs w:val="28"/>
        </w:rPr>
        <w:t>реестр</w:t>
      </w:r>
      <w:r w:rsidRPr="00A0539A" w:rsidR="00A0539A">
        <w:rPr>
          <w:sz w:val="28"/>
          <w:szCs w:val="28"/>
        </w:rPr>
        <w:t>ами</w:t>
      </w:r>
      <w:r w:rsidRPr="00A0539A" w:rsidR="00652379">
        <w:rPr>
          <w:sz w:val="28"/>
          <w:szCs w:val="28"/>
        </w:rPr>
        <w:t>.</w:t>
      </w:r>
      <w:r w:rsidRPr="00A0539A">
        <w:rPr>
          <w:sz w:val="28"/>
          <w:szCs w:val="28"/>
        </w:rPr>
        <w:t xml:space="preserve"> </w:t>
      </w:r>
    </w:p>
    <w:p w:rsidR="00A0539A" w:rsidRPr="00A0539A" w:rsidP="00485299">
      <w:pPr>
        <w:pStyle w:val="BodyText"/>
        <w:ind w:firstLine="567"/>
        <w:rPr>
          <w:sz w:val="28"/>
          <w:szCs w:val="28"/>
        </w:rPr>
      </w:pPr>
      <w:r w:rsidRPr="00A0539A">
        <w:rPr>
          <w:sz w:val="28"/>
          <w:szCs w:val="28"/>
        </w:rPr>
        <w:t>Доводы представителя юр. лица не освобождают от административной ответственности.</w:t>
      </w:r>
    </w:p>
    <w:p w:rsidR="000C0068" w:rsidRPr="00A0539A" w:rsidP="000C00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539A">
        <w:rPr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C0068" w:rsidRPr="00A0539A" w:rsidP="000C00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5" w:history="1">
        <w:r w:rsidRPr="00A0539A">
          <w:rPr>
            <w:rStyle w:val="Hyperlink"/>
            <w:color w:val="auto"/>
            <w:sz w:val="28"/>
            <w:szCs w:val="28"/>
            <w:u w:val="none"/>
          </w:rPr>
          <w:t>Статьей 2.2</w:t>
        </w:r>
      </w:hyperlink>
      <w:r w:rsidRPr="00A0539A">
        <w:rPr>
          <w:sz w:val="28"/>
          <w:szCs w:val="28"/>
        </w:rPr>
        <w:t xml:space="preserve"> КоАП РФ установлено, что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6" w:history="1">
        <w:r w:rsidRPr="00A0539A">
          <w:rPr>
            <w:rStyle w:val="Hyperlink"/>
            <w:color w:val="auto"/>
            <w:sz w:val="28"/>
            <w:szCs w:val="28"/>
            <w:u w:val="none"/>
          </w:rPr>
          <w:t>часть 1</w:t>
        </w:r>
      </w:hyperlink>
      <w:r w:rsidRPr="00A0539A">
        <w:rPr>
          <w:sz w:val="28"/>
          <w:szCs w:val="28"/>
        </w:rPr>
        <w:t>);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hyperlink r:id="rId7" w:history="1">
        <w:r w:rsidRPr="00A0539A">
          <w:rPr>
            <w:rStyle w:val="Hyperlink"/>
            <w:color w:val="auto"/>
            <w:sz w:val="28"/>
            <w:szCs w:val="28"/>
            <w:u w:val="none"/>
          </w:rPr>
          <w:t>часть 2</w:t>
        </w:r>
      </w:hyperlink>
      <w:r w:rsidRPr="00A0539A">
        <w:rPr>
          <w:sz w:val="28"/>
          <w:szCs w:val="28"/>
        </w:rPr>
        <w:t>).</w:t>
      </w:r>
    </w:p>
    <w:p w:rsidR="000C0068" w:rsidRPr="00A0539A" w:rsidP="000C0068">
      <w:pPr>
        <w:ind w:firstLine="567"/>
        <w:jc w:val="both"/>
        <w:rPr>
          <w:sz w:val="28"/>
          <w:szCs w:val="28"/>
        </w:rPr>
      </w:pPr>
      <w:r w:rsidRPr="00A0539A">
        <w:rPr>
          <w:sz w:val="28"/>
          <w:szCs w:val="28"/>
        </w:rPr>
        <w:t xml:space="preserve">  Таким образом, вина юридического лица </w:t>
      </w:r>
      <w:r w:rsidRPr="00A0539A" w:rsidR="00652379">
        <w:rPr>
          <w:sz w:val="28"/>
          <w:szCs w:val="28"/>
        </w:rPr>
        <w:t>ООО «</w:t>
      </w:r>
      <w:r w:rsidRPr="00A0539A" w:rsidR="00652379">
        <w:rPr>
          <w:sz w:val="28"/>
          <w:szCs w:val="28"/>
        </w:rPr>
        <w:t>Газпромнефть-Хантос</w:t>
      </w:r>
      <w:r w:rsidRPr="00A0539A" w:rsidR="00652379">
        <w:rPr>
          <w:sz w:val="28"/>
          <w:szCs w:val="28"/>
        </w:rPr>
        <w:t xml:space="preserve">» </w:t>
      </w:r>
      <w:r w:rsidRPr="00A0539A">
        <w:rPr>
          <w:sz w:val="28"/>
          <w:szCs w:val="28"/>
        </w:rPr>
        <w:t xml:space="preserve">и его действия по факту непредставления 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нашли свое подтверждение. </w:t>
      </w:r>
    </w:p>
    <w:p w:rsidR="000C0068" w:rsidRPr="00A0539A" w:rsidP="000C0068">
      <w:pPr>
        <w:pStyle w:val="BodyTextIndent2"/>
        <w:rPr>
          <w:sz w:val="28"/>
          <w:szCs w:val="28"/>
        </w:rPr>
      </w:pPr>
      <w:r w:rsidRPr="00A0539A">
        <w:rPr>
          <w:sz w:val="28"/>
          <w:szCs w:val="28"/>
        </w:rPr>
        <w:t xml:space="preserve">Действия мировой судья квалифицирует по ст. </w:t>
      </w:r>
      <w:r w:rsidRPr="00A0539A">
        <w:rPr>
          <w:sz w:val="28"/>
          <w:szCs w:val="28"/>
        </w:rPr>
        <w:t>19.7  КоАП</w:t>
      </w:r>
      <w:r w:rsidRPr="00A0539A">
        <w:rPr>
          <w:sz w:val="28"/>
          <w:szCs w:val="28"/>
        </w:rPr>
        <w:t xml:space="preserve"> РФ. </w:t>
      </w:r>
    </w:p>
    <w:p w:rsidR="000C0068" w:rsidRPr="00A0539A" w:rsidP="000C0068">
      <w:pPr>
        <w:pStyle w:val="BodyTextIndent"/>
        <w:ind w:firstLine="567"/>
        <w:rPr>
          <w:sz w:val="28"/>
          <w:szCs w:val="28"/>
        </w:rPr>
      </w:pPr>
      <w:r w:rsidRPr="00A0539A">
        <w:rPr>
          <w:sz w:val="28"/>
          <w:szCs w:val="28"/>
        </w:rPr>
        <w:t>Смягчающих и о</w:t>
      </w:r>
      <w:r w:rsidRPr="00A0539A">
        <w:rPr>
          <w:snapToGrid w:val="0"/>
          <w:sz w:val="28"/>
          <w:szCs w:val="28"/>
        </w:rPr>
        <w:t>тягчающих ответственность административную ответственность, мировым судьей не установлено</w:t>
      </w:r>
      <w:r w:rsidRPr="00A0539A">
        <w:rPr>
          <w:snapToGrid w:val="0"/>
          <w:color w:val="000000"/>
          <w:sz w:val="28"/>
          <w:szCs w:val="28"/>
        </w:rPr>
        <w:t xml:space="preserve">. </w:t>
      </w:r>
    </w:p>
    <w:p w:rsidR="000C0068" w:rsidRPr="00A0539A" w:rsidP="000C0068">
      <w:pPr>
        <w:ind w:firstLine="567"/>
        <w:jc w:val="both"/>
        <w:rPr>
          <w:sz w:val="28"/>
          <w:szCs w:val="28"/>
        </w:rPr>
      </w:pPr>
      <w:r w:rsidRPr="00A0539A">
        <w:rPr>
          <w:sz w:val="28"/>
          <w:szCs w:val="28"/>
        </w:rPr>
        <w:t xml:space="preserve">Определяя вид и меру наказания нарушителю, суд учитывает характер и тяжесть совершенного им правонарушения не повлекшего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A0539A">
        <w:rPr>
          <w:sz w:val="28"/>
          <w:szCs w:val="28"/>
        </w:rPr>
        <w:t>Федерации, безопасности государства, угрозы чрезвычайных ситуаций природного и техногенного характера, а также отсутствие имущественного ущерба.</w:t>
      </w:r>
    </w:p>
    <w:p w:rsidR="000C0068" w:rsidRPr="00A0539A" w:rsidP="000C0068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A0539A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652379" w:rsidRPr="00A0539A" w:rsidP="00A0539A">
      <w:pPr>
        <w:jc w:val="both"/>
        <w:rPr>
          <w:snapToGrid w:val="0"/>
          <w:color w:val="000000"/>
          <w:sz w:val="28"/>
          <w:szCs w:val="28"/>
        </w:rPr>
      </w:pPr>
    </w:p>
    <w:p w:rsidR="000C0068" w:rsidRPr="00A0539A" w:rsidP="000C0068">
      <w:pPr>
        <w:jc w:val="center"/>
        <w:rPr>
          <w:snapToGrid w:val="0"/>
          <w:sz w:val="28"/>
          <w:szCs w:val="28"/>
        </w:rPr>
      </w:pPr>
      <w:r w:rsidRPr="00A0539A">
        <w:rPr>
          <w:b/>
          <w:bCs/>
          <w:snapToGrid w:val="0"/>
          <w:sz w:val="28"/>
          <w:szCs w:val="28"/>
        </w:rPr>
        <w:t>ПОСТАНОВИЛ</w:t>
      </w:r>
      <w:r w:rsidRPr="00A0539A">
        <w:rPr>
          <w:snapToGrid w:val="0"/>
          <w:sz w:val="28"/>
          <w:szCs w:val="28"/>
        </w:rPr>
        <w:t>:</w:t>
      </w:r>
    </w:p>
    <w:p w:rsidR="000C0068" w:rsidRPr="00A0539A" w:rsidP="000C0068">
      <w:pPr>
        <w:jc w:val="center"/>
        <w:rPr>
          <w:snapToGrid w:val="0"/>
          <w:sz w:val="28"/>
          <w:szCs w:val="28"/>
        </w:rPr>
      </w:pPr>
    </w:p>
    <w:p w:rsidR="000C0068" w:rsidRPr="00A0539A" w:rsidP="000C0068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A0539A">
        <w:rPr>
          <w:snapToGrid w:val="0"/>
          <w:color w:val="000000"/>
          <w:sz w:val="28"/>
          <w:szCs w:val="28"/>
        </w:rPr>
        <w:t xml:space="preserve">Признать юридическое лицо </w:t>
      </w:r>
      <w:r w:rsidRPr="00A0539A" w:rsidR="00652379">
        <w:rPr>
          <w:sz w:val="28"/>
          <w:szCs w:val="28"/>
        </w:rPr>
        <w:t>ООО «</w:t>
      </w:r>
      <w:r w:rsidRPr="00A0539A" w:rsidR="00652379">
        <w:rPr>
          <w:sz w:val="28"/>
          <w:szCs w:val="28"/>
        </w:rPr>
        <w:t>Газпромнефть-Хантос</w:t>
      </w:r>
      <w:r w:rsidRPr="00A0539A" w:rsidR="00652379">
        <w:rPr>
          <w:sz w:val="28"/>
          <w:szCs w:val="28"/>
        </w:rPr>
        <w:t>»</w:t>
      </w:r>
      <w:r w:rsidRPr="00A0539A">
        <w:rPr>
          <w:sz w:val="28"/>
          <w:szCs w:val="28"/>
        </w:rPr>
        <w:t xml:space="preserve"> </w:t>
      </w:r>
      <w:r w:rsidRPr="00A0539A">
        <w:rPr>
          <w:snapToGrid w:val="0"/>
          <w:color w:val="000000"/>
          <w:sz w:val="28"/>
          <w:szCs w:val="28"/>
        </w:rPr>
        <w:t>виновным в совершении административного правонарушения, предусмотренного ст.19.7 КоАП РФ, и назначить наказание в виде предупреждения.</w:t>
      </w:r>
    </w:p>
    <w:p w:rsidR="000C0068" w:rsidRPr="00A0539A" w:rsidP="000C0068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A0539A">
        <w:rPr>
          <w:snapToGrid w:val="0"/>
          <w:color w:val="000000"/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Pr="00A0539A" w:rsidR="00652379">
        <w:rPr>
          <w:snapToGrid w:val="0"/>
          <w:color w:val="000000"/>
          <w:sz w:val="28"/>
          <w:szCs w:val="28"/>
        </w:rPr>
        <w:t>дней</w:t>
      </w:r>
      <w:r w:rsidRPr="00A0539A">
        <w:rPr>
          <w:snapToGrid w:val="0"/>
          <w:color w:val="000000"/>
          <w:sz w:val="28"/>
          <w:szCs w:val="28"/>
        </w:rPr>
        <w:t xml:space="preserve"> со дня получения копии постановления. </w:t>
      </w:r>
    </w:p>
    <w:p w:rsidR="000C0068" w:rsidRPr="00A0539A" w:rsidP="000C0068">
      <w:pPr>
        <w:ind w:firstLine="567"/>
        <w:jc w:val="both"/>
        <w:rPr>
          <w:snapToGrid w:val="0"/>
          <w:color w:val="000000"/>
          <w:sz w:val="28"/>
          <w:szCs w:val="28"/>
        </w:rPr>
      </w:pPr>
    </w:p>
    <w:p w:rsidR="000C0068" w:rsidRPr="00A0539A" w:rsidP="000C0068">
      <w:pPr>
        <w:pStyle w:val="BodyText2"/>
        <w:ind w:firstLine="708"/>
        <w:rPr>
          <w:sz w:val="28"/>
          <w:szCs w:val="28"/>
        </w:rPr>
      </w:pPr>
    </w:p>
    <w:p w:rsidR="000C0068" w:rsidRPr="00A0539A" w:rsidP="000C0068">
      <w:pPr>
        <w:pStyle w:val="BodyText2"/>
        <w:ind w:firstLine="708"/>
        <w:rPr>
          <w:sz w:val="28"/>
          <w:szCs w:val="28"/>
        </w:rPr>
      </w:pPr>
    </w:p>
    <w:p w:rsidR="000C0068" w:rsidRPr="00A0539A" w:rsidP="000C0068">
      <w:pPr>
        <w:pStyle w:val="BodyText2"/>
        <w:rPr>
          <w:sz w:val="28"/>
          <w:szCs w:val="28"/>
        </w:rPr>
      </w:pPr>
      <w:r w:rsidRPr="00A0539A">
        <w:rPr>
          <w:sz w:val="28"/>
          <w:szCs w:val="28"/>
        </w:rPr>
        <w:t>Мировой судья</w:t>
      </w:r>
      <w:r w:rsidR="00A0539A">
        <w:rPr>
          <w:sz w:val="28"/>
          <w:szCs w:val="28"/>
        </w:rPr>
        <w:t xml:space="preserve">                                                                          </w:t>
      </w:r>
      <w:r w:rsidRPr="00A0539A">
        <w:rPr>
          <w:sz w:val="28"/>
          <w:szCs w:val="28"/>
        </w:rPr>
        <w:t xml:space="preserve">О.А. Новокшенова </w:t>
      </w:r>
    </w:p>
    <w:p w:rsidR="000C0068" w:rsidRPr="00A0539A" w:rsidP="000C0068">
      <w:pPr>
        <w:pStyle w:val="BodyText2"/>
        <w:rPr>
          <w:sz w:val="28"/>
          <w:szCs w:val="28"/>
        </w:rPr>
      </w:pPr>
    </w:p>
    <w:p w:rsidR="000C0068" w:rsidRPr="00A0539A" w:rsidP="000C0068">
      <w:pPr>
        <w:pStyle w:val="BodyText2"/>
        <w:rPr>
          <w:sz w:val="28"/>
          <w:szCs w:val="28"/>
        </w:rPr>
      </w:pPr>
      <w:r w:rsidRPr="00A0539A">
        <w:rPr>
          <w:sz w:val="28"/>
          <w:szCs w:val="28"/>
        </w:rPr>
        <w:t>Копия верна</w:t>
      </w:r>
    </w:p>
    <w:p w:rsidR="000C0068" w:rsidRPr="00A0539A" w:rsidP="000C0068">
      <w:pPr>
        <w:pStyle w:val="BodyText2"/>
        <w:rPr>
          <w:sz w:val="28"/>
          <w:szCs w:val="28"/>
        </w:rPr>
      </w:pPr>
      <w:r w:rsidRPr="00A0539A">
        <w:rPr>
          <w:sz w:val="28"/>
          <w:szCs w:val="28"/>
        </w:rPr>
        <w:t>Мировой судья</w:t>
      </w:r>
      <w:r w:rsidRPr="00A0539A">
        <w:rPr>
          <w:sz w:val="28"/>
          <w:szCs w:val="28"/>
        </w:rPr>
        <w:tab/>
      </w:r>
      <w:r w:rsidRPr="00A0539A">
        <w:rPr>
          <w:sz w:val="28"/>
          <w:szCs w:val="28"/>
        </w:rPr>
        <w:tab/>
      </w:r>
      <w:r w:rsidRPr="00A0539A">
        <w:rPr>
          <w:sz w:val="28"/>
          <w:szCs w:val="28"/>
        </w:rPr>
        <w:tab/>
      </w:r>
      <w:r w:rsidRPr="00A0539A">
        <w:rPr>
          <w:sz w:val="28"/>
          <w:szCs w:val="28"/>
        </w:rPr>
        <w:tab/>
      </w:r>
      <w:r w:rsidRPr="00A0539A">
        <w:rPr>
          <w:sz w:val="28"/>
          <w:szCs w:val="28"/>
        </w:rPr>
        <w:tab/>
      </w:r>
      <w:r w:rsidRPr="00A0539A">
        <w:rPr>
          <w:sz w:val="28"/>
          <w:szCs w:val="28"/>
        </w:rPr>
        <w:tab/>
      </w:r>
      <w:r w:rsidRPr="00A0539A">
        <w:rPr>
          <w:sz w:val="28"/>
          <w:szCs w:val="28"/>
        </w:rPr>
        <w:tab/>
        <w:t xml:space="preserve">          О.А. Новокшенова  </w:t>
      </w:r>
    </w:p>
    <w:p w:rsidR="00165E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3C"/>
    <w:rsid w:val="000C0068"/>
    <w:rsid w:val="00165E07"/>
    <w:rsid w:val="00196F3C"/>
    <w:rsid w:val="00485299"/>
    <w:rsid w:val="00652379"/>
    <w:rsid w:val="007231A8"/>
    <w:rsid w:val="00A0539A"/>
    <w:rsid w:val="00D02E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2AA2F1-A79A-440C-A553-113785D4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C006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C006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C006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C00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C006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C00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C006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C006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C0068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C00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C006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0539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05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7" TargetMode="External" /><Relationship Id="rId5" Type="http://schemas.openxmlformats.org/officeDocument/2006/relationships/hyperlink" Target="garantF1://12025267.22" TargetMode="External" /><Relationship Id="rId6" Type="http://schemas.openxmlformats.org/officeDocument/2006/relationships/hyperlink" Target="garantF1://12025267.2201" TargetMode="External" /><Relationship Id="rId7" Type="http://schemas.openxmlformats.org/officeDocument/2006/relationships/hyperlink" Target="garantF1://12025267.220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